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B7FF4" w14:textId="77777777" w:rsidR="004B5D0E" w:rsidRDefault="004B5D0E" w:rsidP="004B5D0E">
      <w:pPr>
        <w:pStyle w:val="NormalWeb"/>
        <w:spacing w:before="0" w:beforeAutospacing="0" w:after="240" w:afterAutospacing="0"/>
        <w:rPr>
          <w:rFonts w:ascii="Segoe UI" w:hAnsi="Segoe UI" w:cs="Segoe UI"/>
          <w:color w:val="000000"/>
        </w:rPr>
      </w:pPr>
      <w:r w:rsidRPr="004B5D0E">
        <w:rPr>
          <w:rStyle w:val="Strong"/>
          <w:rFonts w:ascii="Segoe UI" w:eastAsiaTheme="majorEastAsia" w:hAnsi="Segoe UI" w:cs="Segoe UI"/>
          <w:color w:val="000000"/>
          <w:sz w:val="28"/>
          <w:szCs w:val="28"/>
        </w:rPr>
        <w:t>GSR Minutes – September 15, 2025</w:t>
      </w:r>
      <w:r>
        <w:rPr>
          <w:rFonts w:ascii="Segoe UI" w:hAnsi="Segoe UI" w:cs="Segoe UI"/>
          <w:color w:val="000000"/>
        </w:rPr>
        <w:br/>
        <w:t>7:30 PM – Meeting Opening</w:t>
      </w:r>
      <w:r>
        <w:rPr>
          <w:rFonts w:ascii="Segoe UI" w:hAnsi="Segoe UI" w:cs="Segoe UI"/>
          <w:color w:val="000000"/>
        </w:rPr>
        <w:br/>
        <w:t>Serenity Prayer</w:t>
      </w:r>
    </w:p>
    <w:p w14:paraId="17B87F3F"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OFFICERS REPORTS</w:t>
      </w:r>
    </w:p>
    <w:p w14:paraId="1BF651EE" w14:textId="4C7D2E48"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Secretary Report – Renee G</w:t>
      </w:r>
      <w:r>
        <w:rPr>
          <w:rFonts w:ascii="Segoe UI" w:hAnsi="Segoe UI" w:cs="Segoe UI"/>
          <w:color w:val="000000"/>
        </w:rPr>
        <w:br/>
        <w:t xml:space="preserve">Read the </w:t>
      </w:r>
      <w:r w:rsidR="00DE13CD">
        <w:rPr>
          <w:rFonts w:ascii="Segoe UI" w:hAnsi="Segoe UI" w:cs="Segoe UI"/>
          <w:color w:val="000000"/>
        </w:rPr>
        <w:t>August</w:t>
      </w:r>
      <w:r>
        <w:rPr>
          <w:rFonts w:ascii="Segoe UI" w:hAnsi="Segoe UI" w:cs="Segoe UI"/>
          <w:color w:val="000000"/>
        </w:rPr>
        <w:t xml:space="preserve"> Treasury Report. The report was accepted with an amendment from Joe noting an additional $20 for a one-year warranty on the scanner.</w:t>
      </w:r>
    </w:p>
    <w:p w14:paraId="53B1DA39"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First Alt DCMC – Dan M</w:t>
      </w:r>
      <w:r>
        <w:rPr>
          <w:rFonts w:ascii="Segoe UI" w:hAnsi="Segoe UI" w:cs="Segoe UI"/>
          <w:color w:val="000000"/>
        </w:rPr>
        <w:br/>
        <w:t>September 21, 2025: Tarrytown Area Assembly (Hybrid Meeting).</w:t>
      </w:r>
    </w:p>
    <w:p w14:paraId="690D907A"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Second Alt DCMC – Matt C</w:t>
      </w:r>
      <w:r>
        <w:rPr>
          <w:rFonts w:ascii="Segoe UI" w:hAnsi="Segoe UI" w:cs="Segoe UI"/>
          <w:color w:val="000000"/>
        </w:rPr>
        <w:br/>
        <w:t>No report.</w:t>
      </w:r>
    </w:p>
    <w:p w14:paraId="486C7502"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Treasurer Report – Michael S</w:t>
      </w:r>
      <w:r>
        <w:rPr>
          <w:rFonts w:ascii="Segoe UI" w:hAnsi="Segoe UI" w:cs="Segoe UI"/>
          <w:color w:val="000000"/>
        </w:rPr>
        <w:br/>
        <w:t>TD Bank reimbursed our loss; decision made to withdraw from TD Bank. There are three certified checks: Unity Breakfast: $3,270.16; Main Account: $20,720.71; Reserve: $6,558.78. TD reimbursed a little over $12,000. The Treasurer is reaching out to another bank to open a new account. Restitution/reimbursement payments are being made on time. A balance payment summary will be provided to members (total owed: $26,000; approximately $6,000 has been repaid). There is an established written agreement; failure to make payments will result in GSR pursuing the matter with the Nassau District Attorney.</w:t>
      </w:r>
    </w:p>
    <w:p w14:paraId="03D19BA8"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GSR QUESTIONS &amp; ANSWERS</w:t>
      </w:r>
      <w:r>
        <w:rPr>
          <w:rFonts w:ascii="Segoe UI" w:hAnsi="Segoe UI" w:cs="Segoe UI"/>
          <w:color w:val="000000"/>
        </w:rPr>
        <w:br/>
        <w:t>A member requested a written Excel Treasury Report, which will be provided moving forward. Members asked about using Zelle or Venmo for payments; these options are being explored. A question was raised whether Grapevine accepts Zelle or electronic payments; this will be researched. Concern was raised about the large amount of cash on hand; a financial review meeting is scheduled for September 17th. Discussion included setting a cap and sending excess funds to GSO. It was noted that the operating budget is large due to hosting workshops. The Unity Breakfast has its own seed money, while other workshops come from the operating budget. Vote: 22 in favor, 1 abstained.</w:t>
      </w:r>
    </w:p>
    <w:p w14:paraId="1B4D2BEA"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Assistant Treasurer – Sonyea G</w:t>
      </w:r>
      <w:r>
        <w:rPr>
          <w:rFonts w:ascii="Segoe UI" w:hAnsi="Segoe UI" w:cs="Segoe UI"/>
          <w:color w:val="000000"/>
        </w:rPr>
        <w:br/>
        <w:t>No additional report.</w:t>
      </w:r>
    </w:p>
    <w:p w14:paraId="7A9A661A"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DCMC Report – JR B</w:t>
      </w:r>
      <w:r>
        <w:rPr>
          <w:rFonts w:ascii="Segoe UI" w:hAnsi="Segoe UI" w:cs="Segoe UI"/>
          <w:color w:val="000000"/>
        </w:rPr>
        <w:br/>
        <w:t xml:space="preserve">Budget meeting upcoming. September 21: SENY Assembly. September 22: Districts 208, 209, and 211 cluster meeting. September 28: Queens Breakfast. September 30: Districts </w:t>
      </w:r>
      <w:r>
        <w:rPr>
          <w:rFonts w:ascii="Segoe UI" w:hAnsi="Segoe UI" w:cs="Segoe UI"/>
          <w:color w:val="000000"/>
        </w:rPr>
        <w:lastRenderedPageBreak/>
        <w:t>203 and 213 cluster meeting. October 5: Suffolk County “Share-A-Day,” JR will lead the 10:00 AM meeting. October 20: Meeting scheduled. October 31: Intergroup Representative meeting. JR received a call and text from a member of an online group who has been giving positions and asking members for money; the situation is being monitored.</w:t>
      </w:r>
    </w:p>
    <w:p w14:paraId="104BF932"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ANNIVERSARIES &amp; GROUP EVENTS</w:t>
      </w:r>
      <w:r>
        <w:rPr>
          <w:rFonts w:ascii="Segoe UI" w:hAnsi="Segoe UI" w:cs="Segoe UI"/>
          <w:color w:val="000000"/>
        </w:rPr>
        <w:br/>
        <w:t>Cedarhurst Hewlett Group Anniversary.</w:t>
      </w:r>
      <w:r>
        <w:rPr>
          <w:rFonts w:ascii="Segoe UI" w:hAnsi="Segoe UI" w:cs="Segoe UI"/>
          <w:color w:val="000000"/>
        </w:rPr>
        <w:br/>
        <w:t>September 12: JR’s birthday.</w:t>
      </w:r>
      <w:r>
        <w:rPr>
          <w:rFonts w:ascii="Segoe UI" w:hAnsi="Segoe UI" w:cs="Segoe UI"/>
          <w:color w:val="000000"/>
        </w:rPr>
        <w:br/>
        <w:t>September 1: Danny celebrated 37 years (celebrations on September 28 and September 25 at One Day at a Time Group).</w:t>
      </w:r>
      <w:r>
        <w:rPr>
          <w:rFonts w:ascii="Segoe UI" w:hAnsi="Segoe UI" w:cs="Segoe UI"/>
          <w:color w:val="000000"/>
        </w:rPr>
        <w:br/>
        <w:t>October 18: “Lost Weekend” 40th Anniversary, 4–8 PM at St. Jude Church in Wantagh.</w:t>
      </w:r>
      <w:r>
        <w:rPr>
          <w:rFonts w:ascii="Segoe UI" w:hAnsi="Segoe UI" w:cs="Segoe UI"/>
          <w:color w:val="000000"/>
        </w:rPr>
        <w:br/>
        <w:t>September 20: Hand &amp; Hand 2nd Anniversary.</w:t>
      </w:r>
      <w:r>
        <w:rPr>
          <w:rFonts w:ascii="Segoe UI" w:hAnsi="Segoe UI" w:cs="Segoe UI"/>
          <w:color w:val="000000"/>
        </w:rPr>
        <w:br/>
        <w:t>September 10: Karen celebrated 8 years.</w:t>
      </w:r>
      <w:r>
        <w:rPr>
          <w:rFonts w:ascii="Segoe UI" w:hAnsi="Segoe UI" w:cs="Segoe UI"/>
          <w:color w:val="000000"/>
        </w:rPr>
        <w:br/>
        <w:t>September 27: Matt celebrated 10 years at Wantagh Saturday Night Live.</w:t>
      </w:r>
      <w:r>
        <w:rPr>
          <w:rFonts w:ascii="Segoe UI" w:hAnsi="Segoe UI" w:cs="Segoe UI"/>
          <w:color w:val="000000"/>
        </w:rPr>
        <w:br/>
        <w:t>Marie and Ira were remembered for creating the structure of having two alternates.</w:t>
      </w:r>
      <w:r>
        <w:rPr>
          <w:rFonts w:ascii="Segoe UI" w:hAnsi="Segoe UI" w:cs="Segoe UI"/>
          <w:color w:val="000000"/>
        </w:rPr>
        <w:br/>
        <w:t>August 6: Janice celebrated 6 years of sobriety.</w:t>
      </w:r>
    </w:p>
    <w:p w14:paraId="4DA3AF7B"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GROUP PROBLEMS</w:t>
      </w:r>
      <w:r>
        <w:rPr>
          <w:rFonts w:ascii="Segoe UI" w:hAnsi="Segoe UI" w:cs="Segoe UI"/>
          <w:color w:val="000000"/>
        </w:rPr>
        <w:br/>
        <w:t>A member received incorrect Zoom information for a GSR meeting; Intergroup will update the website. A group’s GSR has not been attending meetings; the group conscience will determine next steps. Bare Knuckle Express is experiencing resentment and member loss. It was suggested to hold a beginners’ workshop focusing on 12-Stepping and newcomer engagement to encourage participation and address concerns.</w:t>
      </w:r>
    </w:p>
    <w:p w14:paraId="1B8FE3FE"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DCM REPORTS</w:t>
      </w:r>
    </w:p>
    <w:p w14:paraId="7A2A46BC"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Kevin (DCM – Districts 201, 212)</w:t>
      </w:r>
      <w:r>
        <w:rPr>
          <w:rFonts w:ascii="Segoe UI" w:hAnsi="Segoe UI" w:cs="Segoe UI"/>
          <w:color w:val="000000"/>
        </w:rPr>
        <w:br/>
        <w:t>Reaching out to other GSRs; please text your email addresses to 631-398-4129.</w:t>
      </w:r>
    </w:p>
    <w:p w14:paraId="42E894BB"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Don (Webmaster)</w:t>
      </w:r>
      <w:r>
        <w:rPr>
          <w:rFonts w:ascii="Segoe UI" w:hAnsi="Segoe UI" w:cs="Segoe UI"/>
          <w:color w:val="000000"/>
        </w:rPr>
        <w:br/>
        <w:t>No report.</w:t>
      </w:r>
    </w:p>
    <w:p w14:paraId="6F9E9C47"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Helen (Treatment &amp; Facilities)</w:t>
      </w:r>
      <w:r>
        <w:rPr>
          <w:rFonts w:ascii="Segoe UI" w:hAnsi="Segoe UI" w:cs="Segoe UI"/>
          <w:color w:val="000000"/>
        </w:rPr>
        <w:br/>
        <w:t>No report.</w:t>
      </w:r>
    </w:p>
    <w:p w14:paraId="32DE4189"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Marty (Service Sponsorship)</w:t>
      </w:r>
      <w:r>
        <w:rPr>
          <w:rFonts w:ascii="Segoe UI" w:hAnsi="Segoe UI" w:cs="Segoe UI"/>
          <w:color w:val="000000"/>
        </w:rPr>
        <w:br/>
        <w:t>Encouraged members to use service sponsors to understand Traditions, Concepts, and service structure. GSR meetings are held monthly.</w:t>
      </w:r>
    </w:p>
    <w:p w14:paraId="1384F46C"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Dean (DCM – Districts 203, 213)</w:t>
      </w:r>
      <w:r>
        <w:rPr>
          <w:rFonts w:ascii="Segoe UI" w:hAnsi="Segoe UI" w:cs="Segoe UI"/>
          <w:color w:val="000000"/>
        </w:rPr>
        <w:br/>
        <w:t xml:space="preserve">Welcomed all GSRs and alternates. Can be contacted </w:t>
      </w:r>
      <w:r>
        <w:rPr>
          <w:rFonts w:ascii="Segoe UI" w:hAnsi="Segoe UI" w:cs="Segoe UI"/>
          <w:color w:val="000000"/>
        </w:rPr>
        <w:lastRenderedPageBreak/>
        <w:t>at </w:t>
      </w:r>
      <w:hyperlink r:id="rId4" w:tgtFrame="_blank" w:history="1">
        <w:r>
          <w:rPr>
            <w:rStyle w:val="Hyperlink"/>
            <w:rFonts w:ascii="Segoe UI" w:eastAsiaTheme="majorEastAsia" w:hAnsi="Segoe UI" w:cs="Segoe UI"/>
            <w:color w:val="354C97"/>
          </w:rPr>
          <w:t>dcm203_213@nassau.aaseny.org</w:t>
        </w:r>
      </w:hyperlink>
      <w:r>
        <w:rPr>
          <w:rFonts w:ascii="Segoe UI" w:hAnsi="Segoe UI" w:cs="Segoe UI"/>
          <w:color w:val="000000"/>
        </w:rPr>
        <w:t>. Donated </w:t>
      </w:r>
      <w:r>
        <w:rPr>
          <w:rStyle w:val="Emphasis"/>
          <w:rFonts w:ascii="Segoe UI" w:eastAsiaTheme="majorEastAsia" w:hAnsi="Segoe UI" w:cs="Segoe UI"/>
          <w:color w:val="000000"/>
        </w:rPr>
        <w:t>Came to Believe</w:t>
      </w:r>
      <w:r>
        <w:rPr>
          <w:rFonts w:ascii="Segoe UI" w:hAnsi="Segoe UI" w:cs="Segoe UI"/>
          <w:color w:val="000000"/>
        </w:rPr>
        <w:t>books to four sober houses in the districts. November 24: Virtual-only Cluster Meeting (Zoom). Donations can be sent to ICGS, Garden City, P.O. Box 7, Garden City, NY 11530. Cluster includes Districts 203/213 and 202/216.</w:t>
      </w:r>
    </w:p>
    <w:p w14:paraId="6EA189EE"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Manny (DCM – District 214, Nassau Hispanic)</w:t>
      </w:r>
      <w:r>
        <w:rPr>
          <w:rFonts w:ascii="Segoe UI" w:hAnsi="Segoe UI" w:cs="Segoe UI"/>
          <w:color w:val="000000"/>
        </w:rPr>
        <w:br/>
        <w:t>Continuing outreach to engage Hispanic groups. September 7: Freeport Group 49th Anniversary. Assembly meeting reports have been created. Website updates in progress. Historical Workshop held September 25 in New Rochelle. Voting on a new emblem for next year’s Share-A-Day.</w:t>
      </w:r>
    </w:p>
    <w:p w14:paraId="4635603A"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Barbara (Al-Anon Liaison)</w:t>
      </w:r>
      <w:r>
        <w:rPr>
          <w:rFonts w:ascii="Segoe UI" w:hAnsi="Segoe UI" w:cs="Segoe UI"/>
          <w:color w:val="000000"/>
        </w:rPr>
        <w:br/>
        <w:t>November 8: “Hugs, Help, and Healing” Workshop, Suffolk County (all-day event). November 9: Al-Anon table at the Big Meeting.</w:t>
      </w:r>
    </w:p>
    <w:p w14:paraId="08B97926"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Chris (Intergroup)</w:t>
      </w:r>
      <w:r>
        <w:rPr>
          <w:rFonts w:ascii="Segoe UI" w:hAnsi="Segoe UI" w:cs="Segoe UI"/>
          <w:color w:val="000000"/>
        </w:rPr>
        <w:br/>
        <w:t>Held Open House on September 27. November 9: Planning meeting (Zoom ID: 554 670 5146 | PW: 870607). Encouraged GSR participation.</w:t>
      </w:r>
    </w:p>
    <w:p w14:paraId="4E6965BE"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Sam (LIYPAA)</w:t>
      </w:r>
      <w:r>
        <w:rPr>
          <w:rFonts w:ascii="Segoe UI" w:hAnsi="Segoe UI" w:cs="Segoe UI"/>
          <w:color w:val="000000"/>
        </w:rPr>
        <w:br/>
        <w:t>Reported that the recent camping trip was a success.</w:t>
      </w:r>
    </w:p>
    <w:p w14:paraId="3C711A0B"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OPEN POSITIONS</w:t>
      </w:r>
      <w:r>
        <w:rPr>
          <w:rFonts w:ascii="Segoe UI" w:hAnsi="Segoe UI" w:cs="Segoe UI"/>
          <w:color w:val="000000"/>
        </w:rPr>
        <w:br/>
        <w:t>DCM Openings: 202, 204–207, 210, 215–217.</w:t>
      </w:r>
      <w:r>
        <w:rPr>
          <w:rFonts w:ascii="Segoe UI" w:hAnsi="Segoe UI" w:cs="Segoe UI"/>
          <w:color w:val="000000"/>
        </w:rPr>
        <w:br/>
        <w:t>Committee Openings: Accessibility, Bridging the Gap, Intergroup Liaison, Grapevine, PI, Assistant Treasurer, Second Financial Reviewer, Assistant Webmaster.</w:t>
      </w:r>
      <w:r>
        <w:rPr>
          <w:rFonts w:ascii="Segoe UI" w:hAnsi="Segoe UI" w:cs="Segoe UI"/>
          <w:color w:val="000000"/>
        </w:rPr>
        <w:br/>
        <w:t>Every committee should have an assistant. For information, contact JR or any alternate.</w:t>
      </w:r>
    </w:p>
    <w:p w14:paraId="5A00E0AD"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STANDING COMMITTEES</w:t>
      </w:r>
    </w:p>
    <w:p w14:paraId="6EB82E07"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Dan (Corrections – Temp CTCO)</w:t>
      </w:r>
      <w:r>
        <w:rPr>
          <w:rFonts w:ascii="Segoe UI" w:hAnsi="Segoe UI" w:cs="Segoe UI"/>
          <w:color w:val="000000"/>
        </w:rPr>
        <w:br/>
        <w:t>Program going well. Clearance is required (license and last four digits of SSN). Contact: </w:t>
      </w:r>
      <w:hyperlink r:id="rId5" w:tgtFrame="_blank" w:history="1">
        <w:r>
          <w:rPr>
            <w:rStyle w:val="Hyperlink"/>
            <w:rFonts w:ascii="Segoe UI" w:eastAsiaTheme="majorEastAsia" w:hAnsi="Segoe UI" w:cs="Segoe UI"/>
            <w:color w:val="354C97"/>
          </w:rPr>
          <w:t>corrections@nassau.aa.seny.org</w:t>
        </w:r>
      </w:hyperlink>
      <w:r>
        <w:rPr>
          <w:rFonts w:ascii="Segoe UI" w:hAnsi="Segoe UI" w:cs="Segoe UI"/>
          <w:color w:val="000000"/>
        </w:rPr>
        <w:t>. Members can participate in correspondence; names and addresses of inmates will be provided.</w:t>
      </w:r>
    </w:p>
    <w:p w14:paraId="2ACAB2F0"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Joe (Archives)</w:t>
      </w:r>
      <w:r>
        <w:rPr>
          <w:rFonts w:ascii="Segoe UI" w:hAnsi="Segoe UI" w:cs="Segoe UI"/>
          <w:color w:val="000000"/>
        </w:rPr>
        <w:br/>
        <w:t>Attended Area Archives meeting on September 11. Workshop scheduled for October 25 on Staten Island. Spanish workshop planned for next year. Motion made to start an Archives Workbook; some dispute occurred. Oral history project in progress. Contact: </w:t>
      </w:r>
      <w:hyperlink r:id="rId6" w:tgtFrame="_blank" w:history="1">
        <w:r>
          <w:rPr>
            <w:rStyle w:val="Hyperlink"/>
            <w:rFonts w:ascii="Segoe UI" w:eastAsiaTheme="majorEastAsia" w:hAnsi="Segoe UI" w:cs="Segoe UI"/>
            <w:color w:val="354C97"/>
          </w:rPr>
          <w:t>archives@nassau.aaseny.org</w:t>
        </w:r>
      </w:hyperlink>
      <w:r>
        <w:rPr>
          <w:rFonts w:ascii="Segoe UI" w:hAnsi="Segoe UI" w:cs="Segoe UI"/>
          <w:color w:val="000000"/>
        </w:rPr>
        <w:t>.</w:t>
      </w:r>
    </w:p>
    <w:p w14:paraId="3D3F6659"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lastRenderedPageBreak/>
        <w:t>Don (Webmaster)</w:t>
      </w:r>
      <w:r>
        <w:rPr>
          <w:rFonts w:ascii="Segoe UI" w:hAnsi="Segoe UI" w:cs="Segoe UI"/>
          <w:color w:val="000000"/>
        </w:rPr>
        <w:br/>
        <w:t>No report.</w:t>
      </w:r>
    </w:p>
    <w:p w14:paraId="444630E9"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Helen (Bridging the Gap &amp; Treatment)</w:t>
      </w:r>
      <w:r>
        <w:rPr>
          <w:rFonts w:ascii="Segoe UI" w:hAnsi="Segoe UI" w:cs="Segoe UI"/>
          <w:color w:val="000000"/>
        </w:rPr>
        <w:br/>
        <w:t>No updates.</w:t>
      </w:r>
    </w:p>
    <w:p w14:paraId="53CF268C"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Veronica (Accessibility)</w:t>
      </w:r>
      <w:r>
        <w:rPr>
          <w:rFonts w:ascii="Segoe UI" w:hAnsi="Segoe UI" w:cs="Segoe UI"/>
          <w:color w:val="000000"/>
        </w:rPr>
        <w:br/>
        <w:t>No new action items. The church now requires insurance coverage including accessibility. Open to suggestions and recommendations. Contact: 516-458-4883.</w:t>
      </w:r>
    </w:p>
    <w:p w14:paraId="4D06A2C6"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Tim (Intergroup)</w:t>
      </w:r>
      <w:r>
        <w:rPr>
          <w:rFonts w:ascii="Segoe UI" w:hAnsi="Segoe UI" w:cs="Segoe UI"/>
          <w:color w:val="000000"/>
        </w:rPr>
        <w:br/>
        <w:t>No report.</w:t>
      </w:r>
    </w:p>
    <w:p w14:paraId="129F5E93"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Kristen (LIST)</w:t>
      </w:r>
      <w:r>
        <w:rPr>
          <w:rFonts w:ascii="Segoe UI" w:hAnsi="Segoe UI" w:cs="Segoe UI"/>
          <w:color w:val="000000"/>
        </w:rPr>
        <w:br/>
        <w:t>No report.</w:t>
      </w:r>
    </w:p>
    <w:p w14:paraId="06FBDC50"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Wayne (New GSR &amp; Meetings)</w:t>
      </w:r>
      <w:r>
        <w:rPr>
          <w:rFonts w:ascii="Segoe UI" w:hAnsi="Segoe UI" w:cs="Segoe UI"/>
          <w:color w:val="000000"/>
        </w:rPr>
        <w:br/>
        <w:t>Working to recruit a temporary alternate; currently has a volunteer. Bare Knuckles Express group is doing well. Suggested other groups establish transportation vouchers or cab services for members. Encouraged sharing ideas to engage newcomers.</w:t>
      </w:r>
    </w:p>
    <w:p w14:paraId="073F914E"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Melissa (Unity Breakfast)</w:t>
      </w:r>
      <w:r>
        <w:rPr>
          <w:rFonts w:ascii="Segoe UI" w:hAnsi="Segoe UI" w:cs="Segoe UI"/>
          <w:color w:val="000000"/>
        </w:rPr>
        <w:br/>
        <w:t>Awaiting hotel contract information; request made to review the last contract date. Tentative event date: first Sunday in June (possible conflict with Founders Day). Hispanic District Share-A-Day scheduled for June 7, 2026. Six volunteers so far. Working on online ticket system, with a suggestion to also offer physical tickets. Next committee meeting to be announced.</w:t>
      </w:r>
    </w:p>
    <w:p w14:paraId="2CB5FF34"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NEW BUSINESS</w:t>
      </w:r>
    </w:p>
    <w:p w14:paraId="5D0C4BA0"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Marty – Grapevine</w:t>
      </w:r>
      <w:r>
        <w:rPr>
          <w:rFonts w:ascii="Segoe UI" w:hAnsi="Segoe UI" w:cs="Segoe UI"/>
          <w:color w:val="000000"/>
        </w:rPr>
        <w:br/>
        <w:t>Conducted a poll for Grapevine subscriptions. Encouraged early renewals, with a reward program available. Groups and members are encouraged to purchase the Grapevine. Suggested raffling Grapevine books during group anniversaries. Visit grapevine.org to write or submit stories. In 2026, GSO will assist with a writing workshop to help members edit their stories.</w:t>
      </w:r>
    </w:p>
    <w:p w14:paraId="3BBE1BE2" w14:textId="77777777" w:rsidR="004B5D0E" w:rsidRDefault="004B5D0E" w:rsidP="004B5D0E">
      <w:pPr>
        <w:pStyle w:val="NormalWeb"/>
        <w:spacing w:before="0" w:beforeAutospacing="0" w:after="240" w:afterAutospacing="0"/>
        <w:rPr>
          <w:rFonts w:ascii="Segoe UI" w:hAnsi="Segoe UI" w:cs="Segoe UI"/>
          <w:color w:val="000000"/>
        </w:rPr>
      </w:pPr>
      <w:r>
        <w:rPr>
          <w:rStyle w:val="Strong"/>
          <w:rFonts w:ascii="Segoe UI" w:eastAsiaTheme="majorEastAsia" w:hAnsi="Segoe UI" w:cs="Segoe UI"/>
          <w:color w:val="000000"/>
        </w:rPr>
        <w:t>Meeting closed with the Responsibility Statement.</w:t>
      </w:r>
    </w:p>
    <w:p w14:paraId="202B1D8B" w14:textId="77777777" w:rsidR="004B5D0E" w:rsidRDefault="004B5D0E"/>
    <w:sectPr w:rsidR="004B5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0E"/>
    <w:rsid w:val="00296538"/>
    <w:rsid w:val="0046302F"/>
    <w:rsid w:val="004B5D0E"/>
    <w:rsid w:val="005E01EA"/>
    <w:rsid w:val="00803FCB"/>
    <w:rsid w:val="00C42A64"/>
    <w:rsid w:val="00DE1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EB5B2"/>
  <w15:chartTrackingRefBased/>
  <w15:docId w15:val="{E4EF933C-C3EE-41A3-A8B6-261C6C30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D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5D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D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D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D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D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D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D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D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D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D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D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D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D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D0E"/>
    <w:rPr>
      <w:rFonts w:eastAsiaTheme="majorEastAsia" w:cstheme="majorBidi"/>
      <w:color w:val="272727" w:themeColor="text1" w:themeTint="D8"/>
    </w:rPr>
  </w:style>
  <w:style w:type="paragraph" w:styleId="Title">
    <w:name w:val="Title"/>
    <w:basedOn w:val="Normal"/>
    <w:next w:val="Normal"/>
    <w:link w:val="TitleChar"/>
    <w:uiPriority w:val="10"/>
    <w:qFormat/>
    <w:rsid w:val="004B5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D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D0E"/>
    <w:pPr>
      <w:spacing w:before="160"/>
      <w:jc w:val="center"/>
    </w:pPr>
    <w:rPr>
      <w:i/>
      <w:iCs/>
      <w:color w:val="404040" w:themeColor="text1" w:themeTint="BF"/>
    </w:rPr>
  </w:style>
  <w:style w:type="character" w:customStyle="1" w:styleId="QuoteChar">
    <w:name w:val="Quote Char"/>
    <w:basedOn w:val="DefaultParagraphFont"/>
    <w:link w:val="Quote"/>
    <w:uiPriority w:val="29"/>
    <w:rsid w:val="004B5D0E"/>
    <w:rPr>
      <w:i/>
      <w:iCs/>
      <w:color w:val="404040" w:themeColor="text1" w:themeTint="BF"/>
    </w:rPr>
  </w:style>
  <w:style w:type="paragraph" w:styleId="ListParagraph">
    <w:name w:val="List Paragraph"/>
    <w:basedOn w:val="Normal"/>
    <w:uiPriority w:val="34"/>
    <w:qFormat/>
    <w:rsid w:val="004B5D0E"/>
    <w:pPr>
      <w:ind w:left="720"/>
      <w:contextualSpacing/>
    </w:pPr>
  </w:style>
  <w:style w:type="character" w:styleId="IntenseEmphasis">
    <w:name w:val="Intense Emphasis"/>
    <w:basedOn w:val="DefaultParagraphFont"/>
    <w:uiPriority w:val="21"/>
    <w:qFormat/>
    <w:rsid w:val="004B5D0E"/>
    <w:rPr>
      <w:i/>
      <w:iCs/>
      <w:color w:val="0F4761" w:themeColor="accent1" w:themeShade="BF"/>
    </w:rPr>
  </w:style>
  <w:style w:type="paragraph" w:styleId="IntenseQuote">
    <w:name w:val="Intense Quote"/>
    <w:basedOn w:val="Normal"/>
    <w:next w:val="Normal"/>
    <w:link w:val="IntenseQuoteChar"/>
    <w:uiPriority w:val="30"/>
    <w:qFormat/>
    <w:rsid w:val="004B5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D0E"/>
    <w:rPr>
      <w:i/>
      <w:iCs/>
      <w:color w:val="0F4761" w:themeColor="accent1" w:themeShade="BF"/>
    </w:rPr>
  </w:style>
  <w:style w:type="character" w:styleId="IntenseReference">
    <w:name w:val="Intense Reference"/>
    <w:basedOn w:val="DefaultParagraphFont"/>
    <w:uiPriority w:val="32"/>
    <w:qFormat/>
    <w:rsid w:val="004B5D0E"/>
    <w:rPr>
      <w:b/>
      <w:bCs/>
      <w:smallCaps/>
      <w:color w:val="0F4761" w:themeColor="accent1" w:themeShade="BF"/>
      <w:spacing w:val="5"/>
    </w:rPr>
  </w:style>
  <w:style w:type="paragraph" w:styleId="NormalWeb">
    <w:name w:val="Normal (Web)"/>
    <w:basedOn w:val="Normal"/>
    <w:uiPriority w:val="99"/>
    <w:semiHidden/>
    <w:unhideWhenUsed/>
    <w:rsid w:val="004B5D0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B5D0E"/>
    <w:rPr>
      <w:b/>
      <w:bCs/>
    </w:rPr>
  </w:style>
  <w:style w:type="character" w:styleId="Hyperlink">
    <w:name w:val="Hyperlink"/>
    <w:basedOn w:val="DefaultParagraphFont"/>
    <w:uiPriority w:val="99"/>
    <w:semiHidden/>
    <w:unhideWhenUsed/>
    <w:rsid w:val="004B5D0E"/>
    <w:rPr>
      <w:color w:val="0000FF"/>
      <w:u w:val="single"/>
    </w:rPr>
  </w:style>
  <w:style w:type="character" w:styleId="Emphasis">
    <w:name w:val="Emphasis"/>
    <w:basedOn w:val="DefaultParagraphFont"/>
    <w:uiPriority w:val="20"/>
    <w:qFormat/>
    <w:rsid w:val="004B5D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chives@nassau.aaseny.org" TargetMode="External"/><Relationship Id="rId5" Type="http://schemas.openxmlformats.org/officeDocument/2006/relationships/hyperlink" Target="mailto:corrections@nassau.aa.seny.org" TargetMode="External"/><Relationship Id="rId4" Type="http://schemas.openxmlformats.org/officeDocument/2006/relationships/hyperlink" Target="mailto:dcm203_213@nassau.aasen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1028</Words>
  <Characters>5929</Characters>
  <Application>Microsoft Office Word</Application>
  <DocSecurity>0</DocSecurity>
  <Lines>129</Lines>
  <Paragraphs>35</Paragraphs>
  <ScaleCrop>false</ScaleCrop>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R Braun</dc:creator>
  <cp:keywords/>
  <dc:description/>
  <cp:lastModifiedBy>J R Braun</cp:lastModifiedBy>
  <cp:revision>5</cp:revision>
  <cp:lastPrinted>2025-10-16T02:38:00Z</cp:lastPrinted>
  <dcterms:created xsi:type="dcterms:W3CDTF">2025-10-16T01:27:00Z</dcterms:created>
  <dcterms:modified xsi:type="dcterms:W3CDTF">2025-10-21T23:15:00Z</dcterms:modified>
</cp:coreProperties>
</file>